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CB" w:rsidRPr="008B0FCB" w:rsidRDefault="008B0FCB" w:rsidP="008B0FCB">
      <w:pPr>
        <w:jc w:val="center"/>
        <w:rPr>
          <w:b/>
          <w:sz w:val="28"/>
          <w:szCs w:val="28"/>
          <w:u w:val="single"/>
          <w:lang w:val="es-ES"/>
        </w:rPr>
      </w:pPr>
      <w:r w:rsidRPr="008B0FCB">
        <w:rPr>
          <w:b/>
          <w:sz w:val="28"/>
          <w:szCs w:val="28"/>
          <w:u w:val="single"/>
          <w:lang w:val="es-ES"/>
        </w:rPr>
        <w:t>Mitos y Realidades del Coronavirus (COVID-19)</w:t>
      </w:r>
    </w:p>
    <w:p w:rsidR="008B0FCB" w:rsidRDefault="008B0FCB" w:rsidP="008B0FCB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B0FCB" w:rsidTr="007873BC">
        <w:tc>
          <w:tcPr>
            <w:tcW w:w="6475" w:type="dxa"/>
            <w:shd w:val="clear" w:color="auto" w:fill="DEEAF6" w:themeFill="accent1" w:themeFillTint="33"/>
          </w:tcPr>
          <w:p w:rsidR="008B0FCB" w:rsidRPr="008B0FCB" w:rsidRDefault="008B0FCB" w:rsidP="008B0FCB">
            <w:pPr>
              <w:jc w:val="center"/>
              <w:rPr>
                <w:b/>
                <w:sz w:val="28"/>
                <w:szCs w:val="28"/>
              </w:rPr>
            </w:pPr>
            <w:r w:rsidRPr="008B0FCB">
              <w:rPr>
                <w:b/>
                <w:sz w:val="28"/>
                <w:szCs w:val="28"/>
              </w:rPr>
              <w:t>Mito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8B0FCB" w:rsidRPr="007873BC" w:rsidRDefault="008B0FCB" w:rsidP="008B0FCB">
            <w:pPr>
              <w:jc w:val="center"/>
              <w:rPr>
                <w:b/>
                <w:sz w:val="28"/>
                <w:szCs w:val="28"/>
                <w:lang w:val="es-GT"/>
              </w:rPr>
            </w:pPr>
            <w:r w:rsidRPr="007873BC">
              <w:rPr>
                <w:b/>
                <w:sz w:val="28"/>
                <w:szCs w:val="28"/>
                <w:lang w:val="es-GT"/>
              </w:rPr>
              <w:t>Realidad</w:t>
            </w:r>
          </w:p>
        </w:tc>
      </w:tr>
      <w:tr w:rsidR="008B0FCB" w:rsidRPr="00CE1950" w:rsidTr="007873BC">
        <w:tc>
          <w:tcPr>
            <w:tcW w:w="6475" w:type="dxa"/>
            <w:shd w:val="clear" w:color="auto" w:fill="DEEAF6" w:themeFill="accent1" w:themeFillTint="33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Si no me siento</w:t>
            </w:r>
            <w:r w:rsidRPr="008B0FCB">
              <w:rPr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Pr="008B0FCB">
              <w:rPr>
                <w:b/>
                <w:sz w:val="28"/>
                <w:szCs w:val="28"/>
                <w:lang w:val="es-ES"/>
              </w:rPr>
              <w:t>muy enfermo o solo tengo uno o dos síntomas de la gripe, puedo seguir trabajando.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Si te sientes enfermo, evita el contacto con otras personas o compañeros de trabajo, llama a un médico/clínica inmediatamente y repórtalo a tu supervisor de trabajo lo más pronto posible.</w:t>
            </w:r>
            <w:r w:rsidRPr="008B0FCB">
              <w:rPr>
                <w:b/>
                <w:color w:val="FF0000"/>
                <w:sz w:val="28"/>
                <w:szCs w:val="28"/>
                <w:lang w:val="es-ES"/>
              </w:rPr>
              <w:t xml:space="preserve"> </w:t>
            </w:r>
          </w:p>
        </w:tc>
      </w:tr>
      <w:tr w:rsidR="008B0FCB" w:rsidRPr="00CE1950" w:rsidTr="007873BC">
        <w:tc>
          <w:tcPr>
            <w:tcW w:w="6475" w:type="dxa"/>
            <w:shd w:val="clear" w:color="auto" w:fill="DEEAF6" w:themeFill="accent1" w:themeFillTint="33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Si no tengo documentos legales para residir en el país, no puedo ir al doctor.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 xml:space="preserve">Si vives en el estado de NY eres elegible para un seguro médico de emergencia y para recibir tratamiento médico. </w:t>
            </w:r>
          </w:p>
        </w:tc>
      </w:tr>
      <w:tr w:rsidR="008B0FCB" w:rsidRPr="00CE1950" w:rsidTr="007873BC">
        <w:tc>
          <w:tcPr>
            <w:tcW w:w="6475" w:type="dxa"/>
            <w:shd w:val="clear" w:color="auto" w:fill="DEEAF6" w:themeFill="accent1" w:themeFillTint="33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 xml:space="preserve">Los antibióticos, medicina para malaria, o medicina para lupus pueden </w:t>
            </w:r>
            <w:r w:rsidR="00D32CC5">
              <w:rPr>
                <w:b/>
                <w:sz w:val="28"/>
                <w:szCs w:val="28"/>
                <w:lang w:val="es-ES"/>
              </w:rPr>
              <w:t>prevenir y tratar COVID-19</w:t>
            </w:r>
            <w:r w:rsidRPr="008B0FCB">
              <w:rPr>
                <w:b/>
                <w:sz w:val="28"/>
                <w:szCs w:val="28"/>
                <w:lang w:val="es-ES"/>
              </w:rPr>
              <w:t>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 xml:space="preserve">No puedes auto medicarte.  Los antibióticos tratan infecciones de bacterias, no de virus. Hasta este momento no existe medicamento preventivo o curativo recomendado. </w:t>
            </w:r>
          </w:p>
        </w:tc>
      </w:tr>
      <w:tr w:rsidR="008B0FCB" w:rsidRPr="00CE1950" w:rsidTr="007873BC">
        <w:tc>
          <w:tcPr>
            <w:tcW w:w="6475" w:type="dxa"/>
            <w:shd w:val="clear" w:color="auto" w:fill="DEEAF6" w:themeFill="accent1" w:themeFillTint="33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Las iglesias son lugares seguros para reunirse.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El gobierno ha recomendado cancelar reuniones en cualquier sitio hasta nuevo aviso.</w:t>
            </w:r>
          </w:p>
        </w:tc>
      </w:tr>
      <w:tr w:rsidR="008B0FCB" w:rsidRPr="00CE1950" w:rsidTr="007873BC">
        <w:tc>
          <w:tcPr>
            <w:tcW w:w="6475" w:type="dxa"/>
            <w:shd w:val="clear" w:color="auto" w:fill="DEEAF6" w:themeFill="accent1" w:themeFillTint="33"/>
          </w:tcPr>
          <w:p w:rsidR="008B0FCB" w:rsidRPr="008B0FCB" w:rsidRDefault="008B0FCB" w:rsidP="008B0FCB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Todavía puedo organizar fiestas entre familias y amigos cercanos mientras no estén enfermos o no pr</w:t>
            </w:r>
            <w:r w:rsidR="00893646">
              <w:rPr>
                <w:b/>
                <w:sz w:val="28"/>
                <w:szCs w:val="28"/>
                <w:lang w:val="es-ES"/>
              </w:rPr>
              <w:t>esenten síntomas del COVID-19</w:t>
            </w:r>
            <w:r w:rsidRPr="008B0FCB">
              <w:rPr>
                <w:b/>
                <w:sz w:val="28"/>
                <w:szCs w:val="28"/>
                <w:lang w:val="es-ES"/>
              </w:rPr>
              <w:t xml:space="preserve">. 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8B0FCB" w:rsidRPr="008B0FCB" w:rsidRDefault="00893646" w:rsidP="008B0FCB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No, d</w:t>
            </w:r>
            <w:r w:rsidR="008B0FCB" w:rsidRPr="008B0FCB">
              <w:rPr>
                <w:b/>
                <w:sz w:val="28"/>
                <w:szCs w:val="28"/>
                <w:lang w:val="es-ES"/>
              </w:rPr>
              <w:t xml:space="preserve">ebemos practicar el distanciamiento social entre familias y amigos aun cuando se sientan saludables.  </w:t>
            </w:r>
          </w:p>
        </w:tc>
      </w:tr>
      <w:tr w:rsidR="00D32CC5" w:rsidRPr="00CE1950" w:rsidTr="007873BC">
        <w:tc>
          <w:tcPr>
            <w:tcW w:w="6475" w:type="dxa"/>
            <w:shd w:val="clear" w:color="auto" w:fill="DEEAF6" w:themeFill="accent1" w:themeFillTint="33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Todavía puedo organizar fiestas entre familias y amigos cercanos si todos usamos tapabocas</w:t>
            </w:r>
            <w:r w:rsidRPr="008B0FCB">
              <w:rPr>
                <w:b/>
                <w:sz w:val="28"/>
                <w:szCs w:val="28"/>
                <w:lang w:val="es-ES"/>
              </w:rPr>
              <w:t>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No, debemos practicar distanciamiento social aun cuando usamos tapabocas</w:t>
            </w:r>
            <w:r w:rsidRPr="008B0FCB">
              <w:rPr>
                <w:b/>
                <w:sz w:val="28"/>
                <w:szCs w:val="28"/>
                <w:lang w:val="es-ES"/>
              </w:rPr>
              <w:t xml:space="preserve">. </w:t>
            </w:r>
          </w:p>
        </w:tc>
      </w:tr>
      <w:tr w:rsidR="00D32CC5" w:rsidRPr="00CE1950" w:rsidTr="007873BC">
        <w:tc>
          <w:tcPr>
            <w:tcW w:w="6475" w:type="dxa"/>
            <w:shd w:val="clear" w:color="auto" w:fill="DEEAF6" w:themeFill="accent1" w:themeFillTint="33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CR"/>
              </w:rPr>
              <w:t>COVID-19</w:t>
            </w:r>
            <w:r w:rsidRPr="008B0FCB">
              <w:rPr>
                <w:b/>
                <w:sz w:val="28"/>
                <w:szCs w:val="28"/>
                <w:lang w:val="es-ES"/>
              </w:rPr>
              <w:t xml:space="preserve"> solo afecta a las personas mayores o con problemas crónicos de salud (hipertensión, diabetes, etc.). 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COVID-19 </w:t>
            </w:r>
            <w:r w:rsidRPr="008B0FCB">
              <w:rPr>
                <w:b/>
                <w:sz w:val="28"/>
                <w:szCs w:val="28"/>
                <w:lang w:val="es-ES"/>
              </w:rPr>
              <w:t>puede contagiar a p</w:t>
            </w:r>
            <w:r w:rsidR="003B6CEA">
              <w:rPr>
                <w:b/>
                <w:sz w:val="28"/>
                <w:szCs w:val="28"/>
                <w:lang w:val="es-ES"/>
              </w:rPr>
              <w:t>ersonas de todas las edades. S</w:t>
            </w:r>
            <w:r w:rsidRPr="008B0FCB">
              <w:rPr>
                <w:b/>
                <w:sz w:val="28"/>
                <w:szCs w:val="28"/>
                <w:lang w:val="es-ES"/>
              </w:rPr>
              <w:t>in embargo, las personas mayores o con enfermedades crónicas son más susceptibles a enfermarse gravemente.</w:t>
            </w:r>
          </w:p>
        </w:tc>
      </w:tr>
      <w:tr w:rsidR="00D32CC5" w:rsidRPr="00D32CC5" w:rsidTr="007873BC">
        <w:tc>
          <w:tcPr>
            <w:tcW w:w="6475" w:type="dxa"/>
            <w:shd w:val="clear" w:color="auto" w:fill="DEEAF6" w:themeFill="accent1" w:themeFillTint="33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Los niños</w:t>
            </w:r>
            <w:r>
              <w:rPr>
                <w:b/>
                <w:sz w:val="28"/>
                <w:szCs w:val="28"/>
                <w:lang w:val="es-ES"/>
              </w:rPr>
              <w:t xml:space="preserve"> no se contagian de COVID-19</w:t>
            </w:r>
            <w:r w:rsidRPr="008B0FCB">
              <w:rPr>
                <w:b/>
                <w:sz w:val="28"/>
                <w:szCs w:val="28"/>
                <w:lang w:val="es-ES"/>
              </w:rPr>
              <w:t>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COVID-19</w:t>
            </w:r>
            <w:r w:rsidR="003B6CEA">
              <w:rPr>
                <w:b/>
                <w:sz w:val="28"/>
                <w:szCs w:val="28"/>
                <w:lang w:val="es-ES"/>
              </w:rPr>
              <w:t xml:space="preserve"> infecta a todos por igual pero al parecer l</w:t>
            </w:r>
            <w:r w:rsidRPr="008B0FCB">
              <w:rPr>
                <w:b/>
                <w:sz w:val="28"/>
                <w:szCs w:val="28"/>
                <w:lang w:val="es-ES"/>
              </w:rPr>
              <w:t>os niños son menos susceptibles</w:t>
            </w:r>
            <w:r w:rsidR="003B6CEA">
              <w:rPr>
                <w:b/>
                <w:sz w:val="28"/>
                <w:szCs w:val="28"/>
                <w:lang w:val="es-ES"/>
              </w:rPr>
              <w:t xml:space="preserve"> al COVID-19. S</w:t>
            </w:r>
            <w:r w:rsidRPr="008B0FCB">
              <w:rPr>
                <w:b/>
                <w:sz w:val="28"/>
                <w:szCs w:val="28"/>
                <w:lang w:val="es-ES"/>
              </w:rPr>
              <w:t xml:space="preserve">in </w:t>
            </w:r>
            <w:r w:rsidRPr="008B0FCB">
              <w:rPr>
                <w:b/>
                <w:sz w:val="28"/>
                <w:szCs w:val="28"/>
                <w:lang w:val="es-ES"/>
              </w:rPr>
              <w:lastRenderedPageBreak/>
              <w:t>embargo, hay que tomar medidas preventivas para protegerlos.</w:t>
            </w:r>
          </w:p>
        </w:tc>
      </w:tr>
      <w:tr w:rsidR="00D32CC5" w:rsidRPr="00CE1950" w:rsidTr="007873BC">
        <w:tc>
          <w:tcPr>
            <w:tcW w:w="6475" w:type="dxa"/>
            <w:shd w:val="clear" w:color="auto" w:fill="DEEAF6" w:themeFill="accent1" w:themeFillTint="33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lastRenderedPageBreak/>
              <w:t>Comer ajo previene la infección del coronavirus.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El ajo es saludable, pero no hay evidencia de que comer ajo proteja a las personas de contraer el coronavirus.</w:t>
            </w:r>
          </w:p>
        </w:tc>
      </w:tr>
      <w:tr w:rsidR="00D32CC5" w:rsidRPr="00CE1950" w:rsidTr="007873BC">
        <w:tc>
          <w:tcPr>
            <w:tcW w:w="6475" w:type="dxa"/>
            <w:shd w:val="clear" w:color="auto" w:fill="DEEAF6" w:themeFill="accent1" w:themeFillTint="33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Soplar aire caliente en su boca con la secadora de mano</w:t>
            </w:r>
            <w:r>
              <w:rPr>
                <w:b/>
                <w:sz w:val="28"/>
                <w:szCs w:val="28"/>
                <w:lang w:val="es-ES"/>
              </w:rPr>
              <w:t xml:space="preserve"> ayuda a prevenir COVID-19</w:t>
            </w:r>
            <w:r w:rsidRPr="008B0FCB">
              <w:rPr>
                <w:b/>
                <w:sz w:val="28"/>
                <w:szCs w:val="28"/>
                <w:lang w:val="es-ES"/>
              </w:rPr>
              <w:t>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 xml:space="preserve">El aire caliente de la secadora de manos no elimina el coronavirus. </w:t>
            </w:r>
          </w:p>
        </w:tc>
      </w:tr>
      <w:tr w:rsidR="00D32CC5" w:rsidRPr="00CE1950" w:rsidTr="007873BC">
        <w:tc>
          <w:tcPr>
            <w:tcW w:w="6475" w:type="dxa"/>
            <w:shd w:val="clear" w:color="auto" w:fill="DEEAF6" w:themeFill="accent1" w:themeFillTint="33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 xml:space="preserve">Gárgaras de vinagre, sal, bicarbonato de sodio, o todos estos ingredientes combinados mata el coronavirus </w:t>
            </w:r>
            <w:r>
              <w:rPr>
                <w:b/>
                <w:sz w:val="28"/>
                <w:szCs w:val="28"/>
                <w:lang w:val="es-ES"/>
              </w:rPr>
              <w:t xml:space="preserve">(COVID-19) </w:t>
            </w:r>
            <w:r w:rsidRPr="008B0FCB">
              <w:rPr>
                <w:b/>
                <w:sz w:val="28"/>
                <w:szCs w:val="28"/>
                <w:lang w:val="es-ES"/>
              </w:rPr>
              <w:t>en tu garganta.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No hay prueba que estos procedimientos te protejan del coronavirus</w:t>
            </w:r>
            <w:r>
              <w:rPr>
                <w:b/>
                <w:sz w:val="28"/>
                <w:szCs w:val="28"/>
                <w:lang w:val="es-ES"/>
              </w:rPr>
              <w:t xml:space="preserve">. </w:t>
            </w:r>
          </w:p>
        </w:tc>
      </w:tr>
      <w:tr w:rsidR="00D32CC5" w:rsidRPr="00CE1950" w:rsidTr="007873BC">
        <w:tc>
          <w:tcPr>
            <w:tcW w:w="6475" w:type="dxa"/>
            <w:shd w:val="clear" w:color="auto" w:fill="DEEAF6" w:themeFill="accent1" w:themeFillTint="33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>La vacuna contra la influenza me protege del coronavirus.</w:t>
            </w:r>
          </w:p>
        </w:tc>
        <w:tc>
          <w:tcPr>
            <w:tcW w:w="6475" w:type="dxa"/>
            <w:shd w:val="clear" w:color="auto" w:fill="BDD6EE" w:themeFill="accent1" w:themeFillTint="66"/>
          </w:tcPr>
          <w:p w:rsidR="00D32CC5" w:rsidRPr="008B0FCB" w:rsidRDefault="00D32CC5" w:rsidP="00D32CC5">
            <w:pPr>
              <w:rPr>
                <w:b/>
                <w:sz w:val="28"/>
                <w:szCs w:val="28"/>
                <w:lang w:val="es-ES"/>
              </w:rPr>
            </w:pPr>
            <w:r w:rsidRPr="008B0FCB">
              <w:rPr>
                <w:b/>
                <w:sz w:val="28"/>
                <w:szCs w:val="28"/>
                <w:lang w:val="es-ES"/>
              </w:rPr>
              <w:t xml:space="preserve">La vacuna contra la influenza solo ayuda a evitar enfermarte de la influenza,  </w:t>
            </w:r>
            <w:r w:rsidR="00884248">
              <w:rPr>
                <w:b/>
                <w:sz w:val="28"/>
                <w:szCs w:val="28"/>
                <w:lang w:val="es-ES"/>
              </w:rPr>
              <w:t>pero no te protege del COVID-19. S</w:t>
            </w:r>
            <w:r w:rsidRPr="008B0FCB">
              <w:rPr>
                <w:b/>
                <w:sz w:val="28"/>
                <w:szCs w:val="28"/>
                <w:lang w:val="es-ES"/>
              </w:rPr>
              <w:t xml:space="preserve">e recomienda que te vacunes </w:t>
            </w:r>
            <w:r w:rsidR="00884248">
              <w:rPr>
                <w:b/>
                <w:sz w:val="28"/>
                <w:szCs w:val="28"/>
                <w:lang w:val="es-ES"/>
              </w:rPr>
              <w:t xml:space="preserve">contra la influenza </w:t>
            </w:r>
            <w:r w:rsidRPr="008B0FCB">
              <w:rPr>
                <w:b/>
                <w:sz w:val="28"/>
                <w:szCs w:val="28"/>
                <w:lang w:val="es-ES"/>
              </w:rPr>
              <w:t>cada año.</w:t>
            </w:r>
          </w:p>
        </w:tc>
      </w:tr>
    </w:tbl>
    <w:p w:rsidR="008B0FCB" w:rsidRPr="008B0FCB" w:rsidRDefault="008B0FCB" w:rsidP="008B0FCB">
      <w:pPr>
        <w:rPr>
          <w:lang w:val="es-ES"/>
        </w:rPr>
      </w:pPr>
    </w:p>
    <w:p w:rsidR="00884248" w:rsidRPr="00E15F16" w:rsidRDefault="00884248" w:rsidP="00884248">
      <w:pPr>
        <w:rPr>
          <w:sz w:val="28"/>
          <w:szCs w:val="28"/>
          <w:lang w:val="es-CR"/>
        </w:rPr>
      </w:pPr>
      <w:r w:rsidRPr="00E15F16">
        <w:rPr>
          <w:sz w:val="28"/>
          <w:szCs w:val="28"/>
          <w:lang w:val="es-CR"/>
        </w:rPr>
        <w:t>Recuerda que la mejor manera de cuidar de ti y tu familia es:</w:t>
      </w:r>
    </w:p>
    <w:p w:rsidR="00884248" w:rsidRPr="00E15F16" w:rsidRDefault="00884248" w:rsidP="00884248">
      <w:pPr>
        <w:pStyle w:val="ListParagraph"/>
        <w:numPr>
          <w:ilvl w:val="1"/>
          <w:numId w:val="1"/>
        </w:numPr>
        <w:spacing w:after="0"/>
        <w:ind w:left="720" w:hanging="180"/>
        <w:rPr>
          <w:sz w:val="28"/>
          <w:szCs w:val="28"/>
        </w:rPr>
      </w:pPr>
      <w:r w:rsidRPr="00E15F16">
        <w:rPr>
          <w:sz w:val="28"/>
          <w:szCs w:val="28"/>
        </w:rPr>
        <w:t>Lavarse bien las manos</w:t>
      </w:r>
      <w:r w:rsidR="000F66CF" w:rsidRPr="00E15F16">
        <w:rPr>
          <w:sz w:val="28"/>
          <w:szCs w:val="28"/>
        </w:rPr>
        <w:t xml:space="preserve"> con agua y jabón por lo menos por </w:t>
      </w:r>
      <w:r w:rsidRPr="00E15F16">
        <w:rPr>
          <w:sz w:val="28"/>
          <w:szCs w:val="28"/>
        </w:rPr>
        <w:t xml:space="preserve">20 segundos. </w:t>
      </w:r>
    </w:p>
    <w:p w:rsidR="00884248" w:rsidRPr="00E15F16" w:rsidRDefault="00884248" w:rsidP="00884248">
      <w:pPr>
        <w:pStyle w:val="ListParagraph"/>
        <w:numPr>
          <w:ilvl w:val="1"/>
          <w:numId w:val="1"/>
        </w:numPr>
        <w:ind w:left="720" w:hanging="180"/>
        <w:rPr>
          <w:sz w:val="28"/>
          <w:szCs w:val="28"/>
        </w:rPr>
      </w:pPr>
      <w:r w:rsidRPr="00E15F16">
        <w:rPr>
          <w:sz w:val="28"/>
          <w:szCs w:val="28"/>
        </w:rPr>
        <w:t>Quédate en casa.</w:t>
      </w:r>
    </w:p>
    <w:p w:rsidR="000F66CF" w:rsidRPr="00E15F16" w:rsidRDefault="000F66CF" w:rsidP="000F66CF">
      <w:pPr>
        <w:pStyle w:val="ListParagraph"/>
        <w:numPr>
          <w:ilvl w:val="1"/>
          <w:numId w:val="1"/>
        </w:numPr>
        <w:ind w:left="720" w:hanging="180"/>
        <w:rPr>
          <w:sz w:val="28"/>
          <w:szCs w:val="28"/>
        </w:rPr>
      </w:pPr>
      <w:r w:rsidRPr="00E15F16">
        <w:rPr>
          <w:sz w:val="28"/>
          <w:szCs w:val="28"/>
        </w:rPr>
        <w:t>Cuando salgas a trabajar o de compras al supermercado</w:t>
      </w:r>
    </w:p>
    <w:p w:rsidR="000F66CF" w:rsidRPr="00E15F16" w:rsidRDefault="000F66CF" w:rsidP="000F66C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15F16">
        <w:rPr>
          <w:sz w:val="28"/>
          <w:szCs w:val="28"/>
        </w:rPr>
        <w:t>Mantente a 6 metros de distancia de las otras personas</w:t>
      </w:r>
    </w:p>
    <w:p w:rsidR="000F66CF" w:rsidRDefault="000F66CF" w:rsidP="000F66C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15F16">
        <w:rPr>
          <w:sz w:val="28"/>
          <w:szCs w:val="28"/>
        </w:rPr>
        <w:t>Usa mascarilla o tapabocas. Evita tocar el tapabocas con las manos sucias.  Retír</w:t>
      </w:r>
      <w:r w:rsidR="00CE1950">
        <w:rPr>
          <w:sz w:val="28"/>
          <w:szCs w:val="28"/>
        </w:rPr>
        <w:t xml:space="preserve">alo jalando las cintas de </w:t>
      </w:r>
      <w:r w:rsidR="00EC181F">
        <w:rPr>
          <w:sz w:val="28"/>
          <w:szCs w:val="28"/>
        </w:rPr>
        <w:t>elástico</w:t>
      </w:r>
      <w:bookmarkStart w:id="0" w:name="_GoBack"/>
      <w:bookmarkEnd w:id="0"/>
      <w:r w:rsidRPr="00E15F16">
        <w:rPr>
          <w:sz w:val="28"/>
          <w:szCs w:val="28"/>
        </w:rPr>
        <w:t xml:space="preserve"> sin tocar la parte frontal de la mascarilla o tapabocas.  </w:t>
      </w:r>
    </w:p>
    <w:p w:rsidR="00C04E45" w:rsidRDefault="00E15F16" w:rsidP="00C369F1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587492">
        <w:rPr>
          <w:b/>
          <w:sz w:val="28"/>
          <w:szCs w:val="28"/>
        </w:rPr>
        <w:t>IMPORTANTE:</w:t>
      </w:r>
      <w:r>
        <w:rPr>
          <w:sz w:val="28"/>
          <w:szCs w:val="28"/>
        </w:rPr>
        <w:t xml:space="preserve"> No se debe poner mascarilla/tapaboca en niños menores de 2 años; personas con problemas respiratorios, o persona</w:t>
      </w:r>
      <w:r w:rsidR="00007EFC">
        <w:rPr>
          <w:sz w:val="28"/>
          <w:szCs w:val="28"/>
        </w:rPr>
        <w:t>s</w:t>
      </w:r>
      <w:r>
        <w:rPr>
          <w:sz w:val="28"/>
          <w:szCs w:val="28"/>
        </w:rPr>
        <w:t xml:space="preserve"> que</w:t>
      </w:r>
      <w:r w:rsidR="00587492">
        <w:rPr>
          <w:sz w:val="28"/>
          <w:szCs w:val="28"/>
        </w:rPr>
        <w:t xml:space="preserve"> requieren asistencia para ponerse o quitarse la mascarilla/tapaboca</w:t>
      </w:r>
      <w:r>
        <w:rPr>
          <w:sz w:val="28"/>
          <w:szCs w:val="28"/>
        </w:rPr>
        <w:t>.</w:t>
      </w:r>
    </w:p>
    <w:p w:rsidR="004D7E8B" w:rsidRPr="00C369F1" w:rsidRDefault="00C369F1" w:rsidP="00C369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atLeast"/>
        <w:rPr>
          <w:rFonts w:eastAsia="Times New Roman" w:cstheme="minorHAnsi"/>
          <w:i/>
          <w:color w:val="222222"/>
          <w:sz w:val="28"/>
          <w:szCs w:val="42"/>
          <w:lang w:val="es-CR"/>
        </w:rPr>
      </w:pPr>
      <w:r w:rsidRPr="00C369F1">
        <w:rPr>
          <w:rFonts w:eastAsia="Times New Roman" w:cstheme="minorHAnsi"/>
          <w:i/>
          <w:color w:val="222222"/>
          <w:sz w:val="28"/>
          <w:szCs w:val="42"/>
          <w:lang w:val="es-CR"/>
        </w:rPr>
        <w:t xml:space="preserve">Esta </w:t>
      </w:r>
      <w:r w:rsidR="004D7E8B" w:rsidRPr="00C369F1">
        <w:rPr>
          <w:rFonts w:eastAsia="Times New Roman" w:cstheme="minorHAnsi"/>
          <w:i/>
          <w:color w:val="222222"/>
          <w:sz w:val="28"/>
          <w:szCs w:val="42"/>
          <w:lang w:val="es-ES"/>
        </w:rPr>
        <w:t>información ha sido recopilada por información de la Organización Mundial de la Salud, el Centro para el Control y la Prevención de Enfermedades y otras fuentes confiables.</w:t>
      </w:r>
    </w:p>
    <w:sectPr w:rsidR="004D7E8B" w:rsidRPr="00C369F1" w:rsidSect="00C369F1">
      <w:headerReference w:type="default" r:id="rId7"/>
      <w:footerReference w:type="default" r:id="rId8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0F" w:rsidRDefault="00AA300F" w:rsidP="008B0FCB">
      <w:r>
        <w:separator/>
      </w:r>
    </w:p>
  </w:endnote>
  <w:endnote w:type="continuationSeparator" w:id="0">
    <w:p w:rsidR="00AA300F" w:rsidRDefault="00AA300F" w:rsidP="008B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10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B0FCB" w:rsidRPr="008B0FCB" w:rsidRDefault="00AA300F">
        <w:pPr>
          <w:pStyle w:val="Footer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860028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8B0FCB" w:rsidRPr="00F53B8E">
              <w:rPr>
                <w:sz w:val="20"/>
                <w:szCs w:val="20"/>
              </w:rPr>
              <w:t>Information for Families, New York State Migrant Education Program, Social Distanc</w:t>
            </w:r>
            <w:r w:rsidR="008B0FCB">
              <w:rPr>
                <w:sz w:val="20"/>
                <w:szCs w:val="20"/>
              </w:rPr>
              <w:t>ing Week 5 (April 2020), Spanish</w:t>
            </w:r>
            <w:r w:rsidR="008B0FCB">
              <w:rPr>
                <w:sz w:val="20"/>
                <w:szCs w:val="20"/>
              </w:rPr>
              <w:tab/>
            </w:r>
            <w:r w:rsidR="008B0FCB">
              <w:rPr>
                <w:sz w:val="20"/>
                <w:szCs w:val="20"/>
              </w:rPr>
              <w:tab/>
            </w:r>
            <w:r w:rsidR="008B0FCB">
              <w:rPr>
                <w:sz w:val="20"/>
                <w:szCs w:val="20"/>
              </w:rPr>
              <w:tab/>
            </w:r>
            <w:r w:rsidR="008B0FCB">
              <w:rPr>
                <w:sz w:val="20"/>
                <w:szCs w:val="20"/>
              </w:rPr>
              <w:tab/>
            </w:r>
          </w:sdtContent>
        </w:sdt>
        <w:r w:rsidR="008B0FCB" w:rsidRPr="00F53B8E">
          <w:rPr>
            <w:sz w:val="20"/>
            <w:szCs w:val="20"/>
          </w:rPr>
          <w:t xml:space="preserve">| </w:t>
        </w:r>
        <w:r w:rsidR="008B0FCB" w:rsidRPr="00F53B8E">
          <w:rPr>
            <w:sz w:val="20"/>
            <w:szCs w:val="20"/>
          </w:rPr>
          <w:fldChar w:fldCharType="begin"/>
        </w:r>
        <w:r w:rsidR="008B0FCB" w:rsidRPr="00F53B8E">
          <w:rPr>
            <w:sz w:val="20"/>
            <w:szCs w:val="20"/>
          </w:rPr>
          <w:instrText xml:space="preserve"> PAGE   \* MERGEFORMAT </w:instrText>
        </w:r>
        <w:r w:rsidR="008B0FCB" w:rsidRPr="00F53B8E">
          <w:rPr>
            <w:sz w:val="20"/>
            <w:szCs w:val="20"/>
          </w:rPr>
          <w:fldChar w:fldCharType="separate"/>
        </w:r>
        <w:r w:rsidR="00EC181F">
          <w:rPr>
            <w:noProof/>
            <w:sz w:val="20"/>
            <w:szCs w:val="20"/>
          </w:rPr>
          <w:t>2</w:t>
        </w:r>
        <w:r w:rsidR="008B0FCB" w:rsidRPr="00F53B8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0F" w:rsidRDefault="00AA300F" w:rsidP="008B0FCB">
      <w:r>
        <w:separator/>
      </w:r>
    </w:p>
  </w:footnote>
  <w:footnote w:type="continuationSeparator" w:id="0">
    <w:p w:rsidR="00AA300F" w:rsidRDefault="00AA300F" w:rsidP="008B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B" w:rsidRPr="008B0FCB" w:rsidRDefault="008B0FCB" w:rsidP="008B0FCB">
    <w:pPr>
      <w:pStyle w:val="Header"/>
      <w:jc w:val="right"/>
      <w:rPr>
        <w:sz w:val="20"/>
        <w:szCs w:val="20"/>
      </w:rPr>
    </w:pPr>
    <w:r w:rsidRPr="00F53B8E">
      <w:rPr>
        <w:sz w:val="20"/>
        <w:szCs w:val="20"/>
      </w:rPr>
      <w:t>Handout: Myth-Busters about Coronavirus (COVID-19)</w:t>
    </w:r>
  </w:p>
  <w:p w:rsidR="008B0FCB" w:rsidRDefault="008B0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F4EBA"/>
    <w:multiLevelType w:val="hybridMultilevel"/>
    <w:tmpl w:val="22E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7"/>
    <w:rsid w:val="00007EFC"/>
    <w:rsid w:val="000F66CF"/>
    <w:rsid w:val="003B6CEA"/>
    <w:rsid w:val="004150F8"/>
    <w:rsid w:val="00462E57"/>
    <w:rsid w:val="004D7E8B"/>
    <w:rsid w:val="00587492"/>
    <w:rsid w:val="006610A6"/>
    <w:rsid w:val="007873BC"/>
    <w:rsid w:val="007D272A"/>
    <w:rsid w:val="00884248"/>
    <w:rsid w:val="0089046E"/>
    <w:rsid w:val="00893646"/>
    <w:rsid w:val="008B0FCB"/>
    <w:rsid w:val="00AA300F"/>
    <w:rsid w:val="00C03EC1"/>
    <w:rsid w:val="00C04E45"/>
    <w:rsid w:val="00C369F1"/>
    <w:rsid w:val="00CE1950"/>
    <w:rsid w:val="00CE6E48"/>
    <w:rsid w:val="00D32CC5"/>
    <w:rsid w:val="00E15F16"/>
    <w:rsid w:val="00E41218"/>
    <w:rsid w:val="00E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4DFD9-B8BD-4497-806C-A8996E9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CB"/>
  </w:style>
  <w:style w:type="paragraph" w:styleId="Footer">
    <w:name w:val="footer"/>
    <w:basedOn w:val="Normal"/>
    <w:link w:val="FooterChar"/>
    <w:uiPriority w:val="99"/>
    <w:unhideWhenUsed/>
    <w:rsid w:val="008B0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CB"/>
  </w:style>
  <w:style w:type="paragraph" w:styleId="ListParagraph">
    <w:name w:val="List Paragraph"/>
    <w:basedOn w:val="Normal"/>
    <w:uiPriority w:val="34"/>
    <w:qFormat/>
    <w:rsid w:val="00884248"/>
    <w:pPr>
      <w:spacing w:after="160" w:line="259" w:lineRule="auto"/>
      <w:ind w:left="720"/>
      <w:contextualSpacing/>
    </w:pPr>
    <w:rPr>
      <w:sz w:val="22"/>
      <w:szCs w:val="22"/>
      <w:lang w:val="es-C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E8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2F2F-507A-49DE-A737-E28347A4B9BC}"/>
</file>

<file path=customXml/itemProps2.xml><?xml version="1.0" encoding="utf-8"?>
<ds:datastoreItem xmlns:ds="http://schemas.openxmlformats.org/officeDocument/2006/customXml" ds:itemID="{ED19D36F-148E-4360-8AEC-D92A0A90C741}"/>
</file>

<file path=customXml/itemProps3.xml><?xml version="1.0" encoding="utf-8"?>
<ds:datastoreItem xmlns:ds="http://schemas.openxmlformats.org/officeDocument/2006/customXml" ds:itemID="{EAE3C549-08F3-41CD-AB75-85379DF02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Diaz</dc:creator>
  <cp:keywords/>
  <dc:description/>
  <cp:lastModifiedBy>Recruiter Account</cp:lastModifiedBy>
  <cp:revision>4</cp:revision>
  <cp:lastPrinted>2020-04-14T21:24:00Z</cp:lastPrinted>
  <dcterms:created xsi:type="dcterms:W3CDTF">2020-04-14T22:57:00Z</dcterms:created>
  <dcterms:modified xsi:type="dcterms:W3CDTF">2020-04-15T13:59:00Z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